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FC302" w14:textId="5E28FC89" w:rsidR="00B91A70" w:rsidRDefault="00B91A70" w:rsidP="00B91A70">
      <w:pPr>
        <w:bidi/>
        <w:jc w:val="center"/>
        <w:rPr>
          <w:rFonts w:ascii="Zar" w:hAnsi="Zar" w:cs="B Jadid"/>
          <w:sz w:val="36"/>
          <w:szCs w:val="36"/>
          <w:rtl/>
        </w:rPr>
      </w:pPr>
      <w:r>
        <w:rPr>
          <w:rFonts w:ascii="Zar" w:hAnsi="Zar" w:cs="B Jadid" w:hint="cs"/>
          <w:sz w:val="36"/>
          <w:szCs w:val="36"/>
          <w:rtl/>
        </w:rPr>
        <w:t>به نام خدا</w:t>
      </w:r>
    </w:p>
    <w:p w14:paraId="6C1635ED" w14:textId="2EEDBAB0" w:rsidR="00B91A70" w:rsidRPr="00B91A70" w:rsidRDefault="00B91A70" w:rsidP="00B91A70">
      <w:pPr>
        <w:bidi/>
        <w:jc w:val="center"/>
        <w:rPr>
          <w:rFonts w:ascii="Zar" w:hAnsi="Zar" w:cs="B Jadid"/>
          <w:sz w:val="36"/>
          <w:szCs w:val="36"/>
          <w:rtl/>
        </w:rPr>
      </w:pPr>
      <w:r w:rsidRPr="00B91A70">
        <w:rPr>
          <w:rFonts w:ascii="Zar" w:hAnsi="Zar" w:cs="B Jadid"/>
          <w:sz w:val="36"/>
          <w:szCs w:val="36"/>
          <w:rtl/>
        </w:rPr>
        <w:t>نشست شفاف‌سازی «از راه‌رفته تا درس‌های ناگفته»</w:t>
      </w:r>
    </w:p>
    <w:p w14:paraId="78637F5F" w14:textId="360B5705" w:rsidR="00B91A70" w:rsidRPr="00B91A70" w:rsidRDefault="00B91A70" w:rsidP="00B91A70">
      <w:pPr>
        <w:bidi/>
        <w:jc w:val="mediumKashida"/>
        <w:rPr>
          <w:rFonts w:ascii="Zar" w:hAnsi="Zar" w:cs="Zar"/>
          <w:sz w:val="24"/>
          <w:szCs w:val="24"/>
        </w:rPr>
      </w:pPr>
      <w:r w:rsidRPr="00B91A70">
        <w:rPr>
          <w:rFonts w:ascii="Zar" w:hAnsi="Zar" w:cs="Zar"/>
          <w:sz w:val="24"/>
          <w:szCs w:val="24"/>
          <w:rtl/>
        </w:rPr>
        <w:t xml:space="preserve">نشست شفاف‌سازی «از راه‌رفته تا درس‌های ناگفته» صبح امروز به میزبانی دانشگاه امام صادق برگزار شد. </w:t>
      </w:r>
    </w:p>
    <w:p w14:paraId="1C1A4ABD"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 xml:space="preserve">در بخش ابتدایی این نشست، محمدامین کیخای فرزانه، سرپرست مرکز آموزش و پژوهش‌های سلامت اداری و مبارزه با فساد سازمان بازرسی کل کشور اظهار کرد: در نظام مبارزه با فساد کشور، موضوع شفافیت در اولویت های اصلی نظام جمهوری اسلامی ایران است. </w:t>
      </w:r>
    </w:p>
    <w:p w14:paraId="37B1E570"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 xml:space="preserve">وی افزود: دررابطه‌با مبارزه با فساد، تکالیف و وظایفی در نظام حقوقی کشورمان نیز پیش‌بینی شده که یکی از آن‌ها قانون شفافیت است؛ اما متأسفانه نتوانستیم دراین‌رابطه حرف جدی و یا برنامه‌ای جامع و کافی داشته باشیم. </w:t>
      </w:r>
    </w:p>
    <w:p w14:paraId="3EBBDD0B"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 xml:space="preserve">این مسئول سازمان بازرسی کل کشور تصریح کرد: شاید یکی از دلایل اینکه نتوانستیم به یک گزارش جامع در حوزه شفافیت در نظام اداری کشور دست پیدا کنیم، این است که نتوانستیم به اهمیت موضوع پی ببریم. </w:t>
      </w:r>
    </w:p>
    <w:p w14:paraId="481BC34A"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کیخای فرزانه با اشاره به تأکیدات مقام معظم رهبری دررابطه‌با شفافیت، این سؤال مطرح است که چرا نتوانستیم نگاه نخبگانی کشور را به موضوع شفافیت معطوف کنیم؟</w:t>
      </w:r>
    </w:p>
    <w:p w14:paraId="6C1FD4FB"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وی با اشاره به چالش تعارض منافع در کشور افزود: ریشه عدم توجه به این موضوع نپرداختن به مسئله شفافیت است.  این دغدغه به‌صورت عمومی در کشور شکل نگرفته است؛ از همین رو باید مطالبه‌گر مسئله شفافیت باشیم.</w:t>
      </w:r>
    </w:p>
    <w:p w14:paraId="1C3A9EFE"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این مقام مسئول با بیان این پرسش که چند پایان‌نامه و استاد و نخبه علمی کشور در این حوزه داریم، گفت: هدف ما از برگزاری این نشست و نشست‌های مشابه ایجاد تلنگر در جوامع علمی است که به این موضوع ورود کنند.</w:t>
      </w:r>
    </w:p>
    <w:p w14:paraId="0FF228DA"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سرپرست مرکز آموزش و پژوهش‌های سلامت اداری و مبارزه با فساد سازمان بازرسی کل کشور ادامه داد: باید پذیرفت که نتوانسته‌ایم مسائلی همچون تعارض منافع، شفافیت، مبارزه با فساد و... را در جامعه و بین مردم نهادینه کنیم. البته قانون شفافیت، قانون خوبی است و پایه‌ها و ظرفیت خوبی را در اختیار می‌گذارد اما بازهم فرهنگ مطالبه‌گری در جامعه شکل نگرفته است.</w:t>
      </w:r>
    </w:p>
    <w:p w14:paraId="5815FDF9"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 xml:space="preserve">وی عنوان کرد: اگرچه تک‌نگاره‌هایی دراین‌خصوص وجود دارد اما آن‌چنان گسترده و فراگیر نیست که در بین مردم و مدیران و مسئولان دغدغه ایجاد کند. باید این دغدغه ایجاد شود و مدیران ما به این موضوع به‌عنوان یک امر لازم توجه کنند. </w:t>
      </w:r>
    </w:p>
    <w:p w14:paraId="5EBD1DEF"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lastRenderedPageBreak/>
        <w:t>وی گفت: سنجش شفافیت و تعارض منافع در دستگاه‌های اجرایی یکی از تکالیف ما در سازمان بازرسی کل کشور است که در سند تحول قضایی به پیگیری آن ملزم شده‌ایم. براین‌اساس اگر مطالبه‌گری ما صورت پذیرد دستگاه‌های مختلف اقدامات خود را به‌صورت جدی در امر شفاف سازی آغاز خواهند کرد.</w:t>
      </w:r>
    </w:p>
    <w:p w14:paraId="183249EB"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سرپرست مرکز آموزش و پژوهش‌های سلامت اداری و مبارزه با فساد سازمان بازرسی کل کشور بیان کرد: درهرحال آنچه که امروز از موضوع شفافیت می‌بینیم یک موضوع مطلوب نیست. از اساتید و دانشجویان و نخبگان کشور می‌خواهیم به تولید ادبیات در این امر بپردازند. همچنین رسانه‌ها مسئله تعارض منافع و شفافیت و مطالبه‌گری این مسائل را در کانون توجهات قرار دهند.</w:t>
      </w:r>
    </w:p>
    <w:p w14:paraId="5C4A8C05"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وی اظهار کرد: معتقدیم امر به شفافیت امربه‌معروف و امر به ضد شفافیت امر به منکر است. اعتقاد جدی داریم که اگر موضوع شفافیت و تعارض منافع در کشور به‌صورت جدی دنبال شود، بسیاری از گلوگاه‌های فساد از بین خواهد رفت.</w:t>
      </w:r>
    </w:p>
    <w:p w14:paraId="32EA78E1"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وی با اشاره به تصویب قانون الزام به سند رسمی گفت: این قانون با رویکرد شفاف‌سازی به تصویب مجلس رسید و حتماً خواهیم دید که در آینده آثار و برکات فراوانی خواهد داشت؛ لذا این‌گونه است که شفافیت یک نگاهی است که باید سایه خود را بر سر همه قوانین بگستراند.</w:t>
      </w:r>
    </w:p>
    <w:p w14:paraId="682C1A24"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کیخای فرزانه خاطرنشان کرد: یکی از ایراداتی که مسئله شفافیت وجود دارد این است که مردم مابازای این شفافیت را در زندگی خود نمی‌بینند. چطور است که درباره قیمت بنزین یا گرانی یک کالا کل جامعه واکنش نشان می‌دهد اما در مقابل کاهش مواد قانون شفافیت یا تعارض منافع جامعه سکوت می‌کند؟</w:t>
      </w:r>
    </w:p>
    <w:p w14:paraId="7EF3BF13"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کیخای فرزانه در بخش دیگری از سخنان خود به موضوع شفافیت در دستگاه‌های اجرایی به‌ویژه شهرداری‌ها اشاره کرد و گفت: شهرداری‌ها از آن جمله دستگاه‌هایی است که درگذشته ادراک عمومی خوبی در خصوص آن وجود نداشت و در گزارشات و اخبار دیدیم که زمینه فساد و تخلف در آن وجود داشته است.</w:t>
      </w:r>
    </w:p>
    <w:p w14:paraId="67F64099"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وی توضیح داد: اما اکنون می‌بینیم در شهرداری‌ها به‌ویژه شهرداری تهران موضوع شفافیت به‌صورت جدی در دستور کار قرار گرفته و زمینه‌های مطالبه‌گری از این نهاد فراهم شده است.</w:t>
      </w:r>
    </w:p>
    <w:p w14:paraId="6D1921CB"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 xml:space="preserve">سرپرست مرکز آموزش و پژوهش‌های سلامت اداری و مبارزه با فساد سازمان بازرسی کل کشور بیان کرد: اگرچه این اقدامات نشانه خوبی جهت حرکت به سمت شفاف‌سازی است اما مسئله مهم دراین‌رابطه استمرار و ثابت‌بودن اقدامات و تبدیل‌شدن به رویه است. </w:t>
      </w:r>
    </w:p>
    <w:p w14:paraId="78325E61"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کیخای فرزانه گفت: سؤال ما از همکاران خود در این نهاد این است که چطور می‌توان موضوع شفافیت و تعارض منافع را در این نهاد نهادینه کرد؟ سازمان شهرداری تهران چه برنامه و طرحی برای تبدیل‌کردن شفافیت به یک فرآیند ثابت دارد؟</w:t>
      </w:r>
    </w:p>
    <w:p w14:paraId="643EC887"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lastRenderedPageBreak/>
        <w:t>وی در بخش پایانی سخنان خود گفت: سازمان شهرداری به‌ویژه شهرداری تهران باید موانع اجرای قانون شفافیت را به ما اعلام کند تا ما در سازمان بازرسی کل کشور با گزارش‌های اصلاحی بتوانیم موانع پیشروی آنان را برداشته و امر شفافیت را در این نهاد عمومی و خدمت‌رسان نهادینه کنیم.</w:t>
      </w:r>
    </w:p>
    <w:p w14:paraId="579FCBA4"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در ادامه این نشست، الهه فرمند گفت: به‌عنوان فردی که از بیرون به یک سازمان وارد می‌شوید در تصور داشتن شناخت از مسائل سازمان و راهکارهای آن تردید نکنید  و از تجربه و دانش قدیمی‌های سازمان بشنوید.</w:t>
      </w:r>
    </w:p>
    <w:p w14:paraId="2854424C"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وی ادامه داد: حل مسئله در سازمان‌های گسترده و پیچیده هم‌زمان نیازمند به‌کارگیری شناخت تفصیلی از سازمان و به‌کارگیری ایده‌های نو و آزمون نشده در سازمان است‌.</w:t>
      </w:r>
    </w:p>
    <w:p w14:paraId="438030C8"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فرمند با اشاره به اینکه سامانه بود اما داده نبود، بیان کرد: باید بین داشتن داده و داشتن داده باکیفیت تمایز قائل شد اگرچه امروز سامانه‌های پیشرفته با قابلیت ثبت انواع مختلف داده‌ها در سازمان‌های توسعه داده می‌شود اما این به معنای فراگیرشدن استفاده از این سامانه‌ها در سازمان و تولید داده‌های باکیفیت نیست.</w:t>
      </w:r>
    </w:p>
    <w:p w14:paraId="27DC33F6"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وی افزود بدیهی است که بدون اطمینان از کیفیت داده‌ها نمی‌توان گزارش‌هایی را که مبتنی بر آن داده‌ها تدوین می‌شود مبنای تصمیم‌گیری و کنش قرارداد. اگرچه ضرورت تولید داده باکیفیت بدیهی به نظر می‌رسد اما عملی‌کردن آن در دستگاه‌های اجرایی به این راحتی نیست. موانع و چالش‌هایی که بر این امر مرتبط است یکی از موضوعات کلیدی و پرتکرار در پژوهش انجام شده است.</w:t>
      </w:r>
    </w:p>
    <w:p w14:paraId="45C22CE6"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فرمند خاطرنشان کرد در پژوهش صورت‌گرفته کیفیت داده معاملات منابع انسانی شهرسازی و سفرهای خارجی ارائه شده همچنین راهکارهایی که کمیته شفافیت در همکاری با شهرداری برای حصول اطمینان از این که داده‌های منتشر شده کامل و صحیح باشد و در زمان مناسب و در شکل مناسب در اختیار عموم قرار گیرد در پیش گرفت.</w:t>
      </w:r>
    </w:p>
    <w:p w14:paraId="454146CD"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فرمند خاطرنشان کرد:  ایجاد یکپارچگی بین سامانه‌های مختلف با محوریت سامانه مالی و گره‌زدن پیشبرد امور با ثبت صحیح و کامل اطلاعات در سامانه‌ها و همچنین تکیه بر بازخورد عمومی امور با ثبت صحیح و کامل اطلاعات در سامانه‌ها و همچنین تکه بر بازخورد عمومی نسبت به کیفیت اطلاعات منتشر شده به‌عنوان پیشران بهبود کیفیت اطلاعات از جمله این راهکارها است.</w:t>
      </w:r>
    </w:p>
    <w:p w14:paraId="7445F8BE"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این پژوهشگر با تأکید بر اینکه راه‌حل فنی برای مسئله غیرفنی جواب نمی‌دهد گفت در حل مسائل حکمرانی فناوری اطلاعات و ارتباطات جایگزین خلاء انسانی و اجتماعی نیست.</w:t>
      </w:r>
    </w:p>
    <w:p w14:paraId="3B647BCC"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وی ادامه داد: ایجاد تغییر و اصلاح در نهادهای عمومی امری زمانبر و تدریجی است عجله برای به نتیجه رساندن اقدامات روی دیگر سکه دست روی دست گذاشتن است که هر دوی این اقدامات بی‌نتیجه خواهد بود.</w:t>
      </w:r>
    </w:p>
    <w:p w14:paraId="18EE14CF"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lastRenderedPageBreak/>
        <w:t>فرمند گفت: کوتاه‌بودن دوره نمایندگی شورای شهر و همچنین دوره مدیریت مدیران ارشد شهرداری چالشی جدی بر سر راه پیشبرد برنامه‌های اصلاحی در مجموعه مدیریت شهری است.</w:t>
      </w:r>
    </w:p>
    <w:p w14:paraId="00A0F88F"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وی افزود: بی ثبتی مدیریتی و تغییرات زودهنگام افرادی که پرچم‌داران پیاده‌سازی ایده‌های اصلاحی و نو هستند در کنار ماهیت زمان‌بر ایجاد تغییرات پایدار تنها مبتلا به مجموعه مدیریت شهری نیست و آن را تقریباً در تمامی نهادهای انتخابی و دستگاه‌های اجرایی می‌توان شاهد بود.</w:t>
      </w:r>
    </w:p>
    <w:p w14:paraId="3A6C31A2"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این پژوهشگر اظهار ‌کرد: ازیک‌طرف کوتاه‌بودن دوره تصدی سمت سیاست‌گذاری یا اجرایی نوعی شتاب و عجله در پیشبرد اقدامات اصلاحی را طلب می‌کند و از سوی دیگر زمان بر بودن ایجاد تغییر پایدار نیازمند صبر و زمینه‌سازی برای انجام اقدامات است.</w:t>
      </w:r>
    </w:p>
    <w:p w14:paraId="63B8E9B8"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وی گفت در این شرایط با وضعیت پارادوکسیکالی مواجه هستیم که در آن عجله برای به نتیجه رساندن اقدامات روی دیگر سکه تعلل‌کردن است در این وضعیت چطور می‌توان اقدامات اصلاحی و ایجاد تغییرات پایدار در نهادهای عمومی را به نتیجه رساند؟</w:t>
      </w:r>
    </w:p>
    <w:p w14:paraId="47EB234A"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 xml:space="preserve">نخواستن یا نتوانستن؛ درباره علت پیش‌نرفان کارها </w:t>
      </w:r>
    </w:p>
    <w:p w14:paraId="22B5B9DB"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فرمند تصریح کرد: مقاومت در برابر اقدام اصلاحی را به سوءنیت نفعان وضع موجود تقلیل ندهید علل و ریشه‌های مقاومت معمولاً پیچیده‌تر و چند بعدی‌تر از چنین تصویر کاریکاتوری‌ای است.</w:t>
      </w:r>
    </w:p>
    <w:p w14:paraId="30A7D695"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وی گفت: آنچه به‌عنوان مقاومت مدیریت شهری در برابر شفافیت درک می‌شود ترکیبی است از تعارض منافع پیچیدگی‌ها و محدودیت‌های توان اجرایی و ناهمسویی اولویت‌ها تصویر کلاسیک از ناکارآمدی و فساد را که در آن افرادی با سوءنیت مخفیانه و در راستای منافع شخصی درگیر اعمال خلف آمیز و فسادآمیز می‌شوند (در شرایطی همه چیز برای‌آنکه آنها با پاک‌دستی تمام و منطبق بر مر قانون و دستورالعمل‌ها عمل کنند فراهم است) بخش‌های مهمی از واقعیت ناکارآمدی‌ها و فساد را نادیده می‌گیرد.</w:t>
      </w:r>
    </w:p>
    <w:p w14:paraId="31DFEBAB"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فرمند تصریح کرد: سازمان‌های عمومی و واحدهای زیر مجموعه آنها که اطلاعات را همچون دارایی باارزش و ابزار قدرت خود تلقی می‌کنند در برابر اشتراک آن اطلاعات در درون سازمان و با سازمان‌های بیرونی نیز مقاومت خواهند کرد؛ چه رسد به انتشار عمومی‌ها!</w:t>
      </w:r>
    </w:p>
    <w:p w14:paraId="72884990"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وی افزود: خلأهای قانونی و دغدغه‌های حقوقی و امنیتی همه ماجرا نیست اما بخش مهم</w:t>
      </w:r>
      <w:r w:rsidRPr="00B91A70">
        <w:rPr>
          <w:rFonts w:ascii="Zar" w:hAnsi="Zar" w:cs="Zar"/>
          <w:sz w:val="24"/>
          <w:szCs w:val="24"/>
          <w:rtl/>
        </w:rPr>
        <w:t xml:space="preserve"> </w:t>
      </w:r>
      <w:r w:rsidRPr="00B91A70">
        <w:rPr>
          <w:rFonts w:ascii="Zar" w:hAnsi="Zar" w:cs="Zar"/>
          <w:sz w:val="24"/>
          <w:szCs w:val="24"/>
          <w:rtl/>
        </w:rPr>
        <w:t>ی از آن است سازمان‌های عمومی مجموعه‌های درهمی هستند از توانایی انجام امور و ناتوانی انجام امور دیگر؛ پیش نرفتن کارها گاهی ریشه در این دارد که انتظارات با توانایی‌ها همخوانی ندارد.</w:t>
      </w:r>
    </w:p>
    <w:p w14:paraId="717B189D"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lastRenderedPageBreak/>
        <w:t xml:space="preserve">در بخش دیگری از این نشست محمود جواهریان دبیر کمیته شفافیت و شهر هوشمند شورای اسلامی شهر تهران گفت: اتفاقی که در شهرداری افتاد این بود که یک‌لحظه به این تصمیم رسيديم که فکرکردن کافی است و باید کار عملی انجام دهیم. </w:t>
      </w:r>
    </w:p>
    <w:p w14:paraId="1A6C3041"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 xml:space="preserve"> </w:t>
      </w:r>
    </w:p>
    <w:p w14:paraId="4383F2C6"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 xml:space="preserve">جواهریان با تأکید بر اهمیت تعیین متولی در مصوبات شورای شهر گفت: متولی باید به‌صورت دقیق در مصوبات مشخص شود و موضوع دیگری که مطرح است ضمانت اجرا در مصوبات است. همچنین باید در تدوین مصوبات نیز دقت شود تا در صورت تغییر مدیریت و یا اعضای شورای شهر، فهم از مصوبات شورای شهر  نیز تغییر پیدا نکند. </w:t>
      </w:r>
    </w:p>
    <w:p w14:paraId="38056282"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 xml:space="preserve">وی افزود: یکی از اقداماتی که صورت گرفت این بود که افراد دغدغه‌مند در مجموعه‌های مختلف شهرداری تهران شناسایی کردیم؛ وصل کردن این افراد با یکدیگر منجر به دستیابی به نتایج خوبی شد. </w:t>
      </w:r>
    </w:p>
    <w:p w14:paraId="41A0E121"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 xml:space="preserve">جواهریان بیان کرد: تجربه ما در شفافیت شهرداری تهران نشان می‌دهد که هر چه قانون‌گذار، مجری و دستگاه‌ها نظارت به یکدیگر نزدیک‌تر باشند، کارها به‌خوبی پیش می‌رود. </w:t>
      </w:r>
    </w:p>
    <w:p w14:paraId="53E988E7"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وی با تأکید بر توجیه مدیران ارشد دررابطه‌با نتایج شفافیت گفت: اکنون نیز در قراردادها بی‌نظمی شده است. تمامی قراردادها یک جا جمع می‌شد اما با شکایت سازمان بازرسی به دیوان عدالت اداری این مصوبه ابطال شد‌ و همین امر منجر به شکل‌گیری مجدد بی‌نظمی در خصوص قراردادهای شهرداری شده است. در صورتی که نکته سازمان بازرسی در خصوص یکی از ماده‌های این مصوبه بود اما با شکایت صورت‌گرفته، به‌طورکلی این مصوبه ابطال شده است.</w:t>
      </w:r>
    </w:p>
    <w:p w14:paraId="4135DE8F"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 xml:space="preserve">جواهریان تصریح کرد:  امسال در تیرماه قانون شفافیت قوای سه‌گانه ابلاغ شد، از ابتدای تیر </w:t>
      </w:r>
      <w:r w:rsidRPr="00B91A70">
        <w:rPr>
          <w:rFonts w:ascii="Zar" w:hAnsi="Zar" w:cs="Zar"/>
          <w:sz w:val="24"/>
          <w:szCs w:val="24"/>
          <w:rtl/>
          <w:lang w:bidi="fa-IR"/>
        </w:rPr>
        <w:t>۹۷</w:t>
      </w:r>
      <w:r w:rsidRPr="00B91A70">
        <w:rPr>
          <w:rFonts w:ascii="Zar" w:hAnsi="Zar" w:cs="Zar"/>
          <w:sz w:val="24"/>
          <w:szCs w:val="24"/>
          <w:rtl/>
        </w:rPr>
        <w:t xml:space="preserve"> مشروح مذاکرات در صحن شورای شهر پیاده شد و در سامانه‌ای منتشر می‌شد. در این سامانه مشخص بود که آقای × که عضو شورای شهر بود چه نکاتی را مطرح کرد و به چه مواردی رای داده است که در دوره پنجم متوقف شد و دوره ششم اجرا نشد. در پی این قانون باید مجدد این اقدام را دوباره اجرا کنیم که این امر بسیار سخت است.</w:t>
      </w:r>
    </w:p>
    <w:p w14:paraId="4AA7E938"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 xml:space="preserve">وی از سازمان بازرسی درخواست کرد این امر را مطالبه کنند و گفت: در این قانون جزئیات نیز عنوان نشده، از همین رو دستورالعملی برای آن در حال تدوین است اما طی نامه‌ای به‌تمامی بخش‌ها اعلام شده این قانون لازم‌الاجرا است و اجرای آن را آغاز کنند. </w:t>
      </w:r>
    </w:p>
    <w:p w14:paraId="26AAD7F2"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جواهریان با تأکید بر ضمانت اجرای قوانین بیان کرد: امیدواریم طی هفته آینده این دستورالعمل ابلاغ شود. این دستورالعمل هم اکنون در کارتابل شهردار تهران است.</w:t>
      </w:r>
    </w:p>
    <w:p w14:paraId="032B2726"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lastRenderedPageBreak/>
        <w:t xml:space="preserve">علی‌اکبر مرشدلو دبیر کارگروه شفافیت و رفع تعارض شهرداری تهران گفت:  ملاک عمل ما قانون ارتقای سلامت اداری است. در دوره مدیریت دوره پنجم این موضوع مورد اختلاف بود اما در دوره جدید این اختلاف برطرف شده است. </w:t>
      </w:r>
    </w:p>
    <w:p w14:paraId="2989942E"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 xml:space="preserve">وی افزود: </w:t>
      </w:r>
      <w:r w:rsidRPr="00B91A70">
        <w:rPr>
          <w:rFonts w:ascii="Zar" w:hAnsi="Zar" w:cs="Zar"/>
          <w:sz w:val="24"/>
          <w:szCs w:val="24"/>
          <w:rtl/>
          <w:lang w:bidi="fa-IR"/>
        </w:rPr>
        <w:t>۲۰</w:t>
      </w:r>
      <w:r w:rsidRPr="00B91A70">
        <w:rPr>
          <w:rFonts w:ascii="Zar" w:hAnsi="Zar" w:cs="Zar"/>
          <w:sz w:val="24"/>
          <w:szCs w:val="24"/>
          <w:rtl/>
        </w:rPr>
        <w:t xml:space="preserve"> شهریور </w:t>
      </w:r>
      <w:r w:rsidRPr="00B91A70">
        <w:rPr>
          <w:rFonts w:ascii="Zar" w:hAnsi="Zar" w:cs="Zar"/>
          <w:sz w:val="24"/>
          <w:szCs w:val="24"/>
          <w:rtl/>
          <w:lang w:bidi="fa-IR"/>
        </w:rPr>
        <w:t>۱۴۰۱</w:t>
      </w:r>
      <w:r w:rsidRPr="00B91A70">
        <w:rPr>
          <w:rFonts w:ascii="Zar" w:hAnsi="Zar" w:cs="Zar"/>
          <w:sz w:val="24"/>
          <w:szCs w:val="24"/>
          <w:rtl/>
        </w:rPr>
        <w:t xml:space="preserve"> نخستین جلسه کارگروه شفافیت و رفع تعارض شهرداری تهران برگزار شد، تا کنون </w:t>
      </w:r>
      <w:r w:rsidRPr="00B91A70">
        <w:rPr>
          <w:rFonts w:ascii="Zar" w:hAnsi="Zar" w:cs="Zar"/>
          <w:sz w:val="24"/>
          <w:szCs w:val="24"/>
          <w:rtl/>
          <w:lang w:bidi="fa-IR"/>
        </w:rPr>
        <w:t>۹۰</w:t>
      </w:r>
      <w:r w:rsidRPr="00B91A70">
        <w:rPr>
          <w:rFonts w:ascii="Zar" w:hAnsi="Zar" w:cs="Zar"/>
          <w:sz w:val="24"/>
          <w:szCs w:val="24"/>
          <w:rtl/>
        </w:rPr>
        <w:t xml:space="preserve"> جلسه برگزار شده است. زمانی که ما آغاز به کار کردیم شورای شهر تهران طی نامه‌ای به ما اعلام کرد که </w:t>
      </w:r>
      <w:r w:rsidRPr="00B91A70">
        <w:rPr>
          <w:rFonts w:ascii="Zar" w:hAnsi="Zar" w:cs="Zar"/>
          <w:sz w:val="24"/>
          <w:szCs w:val="24"/>
          <w:rtl/>
          <w:lang w:bidi="fa-IR"/>
        </w:rPr>
        <w:t>۷۷</w:t>
      </w:r>
      <w:r w:rsidRPr="00B91A70">
        <w:rPr>
          <w:rFonts w:ascii="Zar" w:hAnsi="Zar" w:cs="Zar"/>
          <w:sz w:val="24"/>
          <w:szCs w:val="24"/>
          <w:rtl/>
        </w:rPr>
        <w:t xml:space="preserve"> مصوبه بر زمین‌مانده داریم که باید به آنها رسیدگی می‌کردیم. </w:t>
      </w:r>
    </w:p>
    <w:p w14:paraId="1E06651C"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مرشدلو گفت: کارگروه خود را در مواجه شهرداری قرار نداد و با ایجاد یک‌رویه و فرایند انتشار، از مواجه با شهرداری جلوگیری کردیم. همچنین به حراست شهرداری نیز دسترسی دادیم تا بتواند به‌صورت موقت اطلاعات را از دسترس خارج کند تا در صورت بروز اشتباه و خطا حراست نیز امکان از دسترس خارج‌کردن اطلاعات را داشته باشد.</w:t>
      </w:r>
    </w:p>
    <w:p w14:paraId="766196B8"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وی گفت: در حوزه سرمایه انسانی اطلاعات ناقص است و به‌روز نمی‌شود، گاهی شاهد این موضوع هستیم که مدیری می رود اما همچنان اطلاعات او به‌عنوان مدیر در سامانه‌های مربوطه وجود دارد. دو جلسه در حوزه منابع انسانی برگزار کردیم. به‌طورکلی می‌توان گفت این کارگروه بر حسن اجرای این قانون نظارت می‌کند.</w:t>
      </w:r>
    </w:p>
    <w:p w14:paraId="18E00FDA" w14:textId="77777777" w:rsidR="00B91A70" w:rsidRPr="00B91A70" w:rsidRDefault="00B91A70" w:rsidP="00B91A70">
      <w:pPr>
        <w:bidi/>
        <w:jc w:val="mediumKashida"/>
        <w:rPr>
          <w:rFonts w:ascii="Zar" w:hAnsi="Zar" w:cs="Zar"/>
          <w:sz w:val="24"/>
          <w:szCs w:val="24"/>
        </w:rPr>
      </w:pPr>
      <w:r w:rsidRPr="00B91A70">
        <w:rPr>
          <w:rFonts w:ascii="Zar" w:hAnsi="Zar" w:cs="Zar"/>
          <w:sz w:val="24"/>
          <w:szCs w:val="24"/>
          <w:rtl/>
        </w:rPr>
        <w:t xml:space="preserve">مرشدلو تصریح کرد: مصوبات هیئت مدیره شهرداری تهران محرمانه است، دو جلسه دراین‌رابطه برگزار شد تا این مهر محرمانگی برداشته شود و پیگیری‌ها ادامه دارد. این امر در دستور کار مجموعه ما قرار دارد. </w:t>
      </w:r>
    </w:p>
    <w:p w14:paraId="4C045897" w14:textId="66CCCD2C" w:rsidR="002C7C87" w:rsidRPr="00B91A70" w:rsidRDefault="00B91A70" w:rsidP="00B91A70">
      <w:pPr>
        <w:bidi/>
        <w:jc w:val="mediumKashida"/>
        <w:rPr>
          <w:rFonts w:ascii="Zar" w:hAnsi="Zar" w:cs="Zar"/>
          <w:b/>
          <w:bCs/>
          <w:sz w:val="24"/>
          <w:szCs w:val="24"/>
        </w:rPr>
      </w:pPr>
      <w:r w:rsidRPr="00B91A70">
        <w:rPr>
          <w:rFonts w:ascii="Zar" w:hAnsi="Zar" w:cs="Zar"/>
          <w:sz w:val="24"/>
          <w:szCs w:val="24"/>
          <w:rtl/>
        </w:rPr>
        <w:t>وی گفت: تعارض منافع دامنه بسیار وسیعی در حوزه فردی، اجتماعی و حکمرانی دارد و ضوابط مقابله با آن بسیار حداقلی است. شفافیت صرفاً معطوف به انتشار نسبت به نحوی در انظار عمومی مدیریتی ادارات است.</w:t>
      </w:r>
    </w:p>
    <w:sectPr w:rsidR="002C7C87" w:rsidRPr="00B91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r">
    <w:panose1 w:val="02000500000000000000"/>
    <w:charset w:val="00"/>
    <w:family w:val="auto"/>
    <w:pitch w:val="variable"/>
    <w:sig w:usb0="800020A7" w:usb1="D000004A" w:usb2="00000008" w:usb3="00000000" w:csb0="00000051"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70"/>
    <w:rsid w:val="002C7C87"/>
    <w:rsid w:val="008323FE"/>
    <w:rsid w:val="00AA2307"/>
    <w:rsid w:val="00B91A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278B"/>
  <w15:chartTrackingRefBased/>
  <w15:docId w15:val="{0DFA7F2C-46E5-4BF8-B3BE-E9319484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1777</Words>
  <Characters>10133</Characters>
  <Application>Microsoft Office Word</Application>
  <DocSecurity>0</DocSecurity>
  <Lines>84</Lines>
  <Paragraphs>23</Paragraphs>
  <ScaleCrop>false</ScaleCrop>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 kariman</dc:creator>
  <cp:keywords/>
  <dc:description/>
  <cp:lastModifiedBy>mh kariman</cp:lastModifiedBy>
  <cp:revision>1</cp:revision>
  <dcterms:created xsi:type="dcterms:W3CDTF">2024-11-30T06:52:00Z</dcterms:created>
  <dcterms:modified xsi:type="dcterms:W3CDTF">2024-11-30T06:57:00Z</dcterms:modified>
</cp:coreProperties>
</file>